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A71BBA">
        <w:rPr>
          <w:rFonts w:asciiTheme="majorHAnsi" w:hAnsiTheme="majorHAnsi" w:cs="Arial"/>
          <w:color w:val="000000" w:themeColor="text1"/>
        </w:rPr>
        <w:t>4</w:t>
      </w:r>
      <w:r>
        <w:rPr>
          <w:rFonts w:asciiTheme="majorHAnsi" w:hAnsiTheme="majorHAnsi" w:cs="Arial"/>
          <w:color w:val="000000" w:themeColor="text1"/>
        </w:rPr>
        <w:t xml:space="preserve"> </w:t>
      </w:r>
      <w:r w:rsidR="00982943">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A71BBA">
        <w:rPr>
          <w:rFonts w:asciiTheme="majorHAnsi" w:hAnsiTheme="majorHAnsi" w:cs="Arial"/>
          <w:color w:val="000000" w:themeColor="text1"/>
        </w:rPr>
        <w:t>4</w:t>
      </w:r>
      <w:r w:rsidR="00982943">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982943" w:rsidRPr="00982943" w:rsidRDefault="00982943" w:rsidP="00982943">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 as a proof of being supplied similar</w:t>
      </w:r>
      <w:r w:rsidR="00A71BBA">
        <w:rPr>
          <w:rFonts w:ascii="Cambria" w:hAnsi="Cambria" w:cs="Arial"/>
          <w:color w:val="000000"/>
          <w:sz w:val="24"/>
          <w:szCs w:val="24"/>
        </w:rPr>
        <w:t xml:space="preserve"> to (MS/SS)</w:t>
      </w:r>
      <w:r w:rsidRPr="0012153B">
        <w:rPr>
          <w:rFonts w:ascii="Cambria" w:hAnsi="Cambria" w:cs="Arial"/>
          <w:color w:val="000000"/>
          <w:sz w:val="24"/>
          <w:szCs w:val="24"/>
        </w:rPr>
        <w:t xml:space="preserve"> items to any of the </w:t>
      </w:r>
      <w:r w:rsidR="00A71BBA">
        <w:rPr>
          <w:rFonts w:ascii="Cambria" w:hAnsi="Cambria" w:cs="Arial"/>
          <w:color w:val="000000"/>
          <w:sz w:val="24"/>
          <w:szCs w:val="24"/>
        </w:rPr>
        <w:t>companies</w:t>
      </w:r>
      <w:r w:rsidRPr="0012153B">
        <w:rPr>
          <w:rFonts w:ascii="Cambria" w:hAnsi="Cambria" w:cs="Arial"/>
          <w:color w:val="000000"/>
          <w:sz w:val="24"/>
          <w:szCs w:val="24"/>
        </w:rPr>
        <w:t xml:space="preserve"> during current / last 3 financial years</w:t>
      </w:r>
      <w:r w:rsidR="00C722DF">
        <w:rPr>
          <w:rFonts w:ascii="Cambria" w:hAnsi="Cambria" w:cs="Arial"/>
          <w:color w:val="000000"/>
          <w:sz w:val="24"/>
          <w:szCs w:val="24"/>
        </w:rPr>
        <w:t xml:space="preserve"> ending with </w:t>
      </w:r>
      <w:r w:rsidR="00A71BBA">
        <w:rPr>
          <w:rFonts w:ascii="Cambria" w:hAnsi="Cambria" w:cs="Arial"/>
          <w:color w:val="000000"/>
          <w:sz w:val="24"/>
          <w:szCs w:val="24"/>
        </w:rPr>
        <w:t>last date of the month in which tender is floated</w:t>
      </w:r>
      <w:r w:rsidR="00C722DF">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97013"/>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C7DEC"/>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82943"/>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1BBA"/>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62F"/>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2DF"/>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5</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467</cp:revision>
  <cp:lastPrinted>2020-09-25T06:00:00Z</cp:lastPrinted>
  <dcterms:created xsi:type="dcterms:W3CDTF">2016-12-15T10:11:00Z</dcterms:created>
  <dcterms:modified xsi:type="dcterms:W3CDTF">2022-08-25T07:19:00Z</dcterms:modified>
</cp:coreProperties>
</file>